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sz w:val="24"/>
          <w:szCs w:val="24"/>
          <w:lang w:eastAsia="pl-PL"/>
        </w:rPr>
        <w:t xml:space="preserve">Ogłoszenie nr 500112357-N-2018 z dnia 21-05-2018 r. </w:t>
      </w:r>
    </w:p>
    <w:p w:rsidR="002C6E90" w:rsidRPr="002C6E90" w:rsidRDefault="002C6E90" w:rsidP="002C6E90">
      <w:pPr>
        <w:spacing w:after="0" w:line="240" w:lineRule="auto"/>
        <w:jc w:val="center"/>
        <w:rPr>
          <w:rFonts w:ascii="Times New Roman" w:eastAsia="Times New Roman" w:hAnsi="Times New Roman" w:cs="Times New Roman"/>
          <w:sz w:val="24"/>
          <w:szCs w:val="24"/>
          <w:lang w:eastAsia="pl-PL"/>
        </w:rPr>
      </w:pPr>
      <w:r w:rsidRPr="002C6E90">
        <w:rPr>
          <w:rFonts w:ascii="Times New Roman" w:eastAsia="Times New Roman" w:hAnsi="Times New Roman" w:cs="Times New Roman"/>
          <w:sz w:val="24"/>
          <w:szCs w:val="24"/>
          <w:lang w:eastAsia="pl-PL"/>
        </w:rPr>
        <w:t>Wyszków:</w:t>
      </w:r>
      <w:r w:rsidRPr="002C6E90">
        <w:rPr>
          <w:rFonts w:ascii="Times New Roman" w:eastAsia="Times New Roman" w:hAnsi="Times New Roman" w:cs="Times New Roman"/>
          <w:sz w:val="24"/>
          <w:szCs w:val="24"/>
          <w:lang w:eastAsia="pl-PL"/>
        </w:rPr>
        <w:br/>
        <w:t xml:space="preserve">OGŁOSZENIE O ZMIANIE OGŁOSZENIA </w:t>
      </w:r>
    </w:p>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b/>
          <w:bCs/>
          <w:sz w:val="24"/>
          <w:szCs w:val="24"/>
          <w:lang w:eastAsia="pl-PL"/>
        </w:rPr>
        <w:t>OGŁOSZENIE DOTYCZY:</w:t>
      </w:r>
      <w:r w:rsidRPr="002C6E90">
        <w:rPr>
          <w:rFonts w:ascii="Times New Roman" w:eastAsia="Times New Roman" w:hAnsi="Times New Roman" w:cs="Times New Roman"/>
          <w:sz w:val="24"/>
          <w:szCs w:val="24"/>
          <w:lang w:eastAsia="pl-PL"/>
        </w:rPr>
        <w:t xml:space="preserve"> </w:t>
      </w:r>
    </w:p>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sz w:val="24"/>
          <w:szCs w:val="24"/>
          <w:lang w:eastAsia="pl-PL"/>
        </w:rPr>
        <w:t xml:space="preserve">Ogłoszenia o zamówieniu </w:t>
      </w:r>
    </w:p>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sz w:val="24"/>
          <w:szCs w:val="24"/>
          <w:u w:val="single"/>
          <w:lang w:eastAsia="pl-PL"/>
        </w:rPr>
        <w:t>INFORMACJE O ZMIENIANYM OGŁOSZENIU</w:t>
      </w:r>
      <w:r w:rsidRPr="002C6E90">
        <w:rPr>
          <w:rFonts w:ascii="Times New Roman" w:eastAsia="Times New Roman" w:hAnsi="Times New Roman" w:cs="Times New Roman"/>
          <w:sz w:val="24"/>
          <w:szCs w:val="24"/>
          <w:lang w:eastAsia="pl-PL"/>
        </w:rPr>
        <w:t xml:space="preserve"> </w:t>
      </w:r>
    </w:p>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b/>
          <w:bCs/>
          <w:sz w:val="24"/>
          <w:szCs w:val="24"/>
          <w:lang w:eastAsia="pl-PL"/>
        </w:rPr>
        <w:t xml:space="preserve">Numer: </w:t>
      </w:r>
      <w:r w:rsidRPr="002C6E90">
        <w:rPr>
          <w:rFonts w:ascii="Times New Roman" w:eastAsia="Times New Roman" w:hAnsi="Times New Roman" w:cs="Times New Roman"/>
          <w:sz w:val="24"/>
          <w:szCs w:val="24"/>
          <w:lang w:eastAsia="pl-PL"/>
        </w:rPr>
        <w:t xml:space="preserve">555843-N-2018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 xml:space="preserve">Data: </w:t>
      </w:r>
      <w:r w:rsidRPr="002C6E90">
        <w:rPr>
          <w:rFonts w:ascii="Times New Roman" w:eastAsia="Times New Roman" w:hAnsi="Times New Roman" w:cs="Times New Roman"/>
          <w:sz w:val="24"/>
          <w:szCs w:val="24"/>
          <w:lang w:eastAsia="pl-PL"/>
        </w:rPr>
        <w:t xml:space="preserve">10/05/2018 </w:t>
      </w:r>
    </w:p>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sz w:val="24"/>
          <w:szCs w:val="24"/>
          <w:u w:val="single"/>
          <w:lang w:eastAsia="pl-PL"/>
        </w:rPr>
        <w:t>SEKCJA I: ZAMAWIAJĄCY</w:t>
      </w:r>
      <w:r w:rsidRPr="002C6E90">
        <w:rPr>
          <w:rFonts w:ascii="Times New Roman" w:eastAsia="Times New Roman" w:hAnsi="Times New Roman" w:cs="Times New Roman"/>
          <w:sz w:val="24"/>
          <w:szCs w:val="24"/>
          <w:lang w:eastAsia="pl-PL"/>
        </w:rPr>
        <w:t xml:space="preserve"> </w:t>
      </w:r>
    </w:p>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sz w:val="24"/>
          <w:szCs w:val="24"/>
          <w:lang w:eastAsia="pl-PL"/>
        </w:rPr>
        <w:t xml:space="preserve">Samodzielny Publiczny Zespół Zakładów Opieki Zdrowotnej w Wyszkowie, Krajowy numer identyfikacyjny 30872600000, ul. Komisji Edukacji Narodowej  1, 07-200   Wyszków, woj. mazowieckie, państwo Polska, tel. 29 743 76 11, e-mail kancelaria@szpital-wyszkow.com.pl, faks 297 437 605. </w:t>
      </w:r>
      <w:r w:rsidRPr="002C6E90">
        <w:rPr>
          <w:rFonts w:ascii="Times New Roman" w:eastAsia="Times New Roman" w:hAnsi="Times New Roman" w:cs="Times New Roman"/>
          <w:sz w:val="24"/>
          <w:szCs w:val="24"/>
          <w:lang w:eastAsia="pl-PL"/>
        </w:rPr>
        <w:br/>
        <w:t>Adres strony internetowej (</w:t>
      </w:r>
      <w:proofErr w:type="spellStart"/>
      <w:r w:rsidRPr="002C6E90">
        <w:rPr>
          <w:rFonts w:ascii="Times New Roman" w:eastAsia="Times New Roman" w:hAnsi="Times New Roman" w:cs="Times New Roman"/>
          <w:sz w:val="24"/>
          <w:szCs w:val="24"/>
          <w:lang w:eastAsia="pl-PL"/>
        </w:rPr>
        <w:t>url</w:t>
      </w:r>
      <w:proofErr w:type="spellEnd"/>
      <w:r w:rsidRPr="002C6E90">
        <w:rPr>
          <w:rFonts w:ascii="Times New Roman" w:eastAsia="Times New Roman" w:hAnsi="Times New Roman" w:cs="Times New Roman"/>
          <w:sz w:val="24"/>
          <w:szCs w:val="24"/>
          <w:lang w:eastAsia="pl-PL"/>
        </w:rPr>
        <w:t xml:space="preserve">): </w:t>
      </w:r>
    </w:p>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sz w:val="24"/>
          <w:szCs w:val="24"/>
          <w:u w:val="single"/>
          <w:lang w:eastAsia="pl-PL"/>
        </w:rPr>
        <w:t xml:space="preserve">SEKCJA II: ZMIANY W OGŁOSZENIU </w:t>
      </w:r>
    </w:p>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b/>
          <w:bCs/>
          <w:sz w:val="24"/>
          <w:szCs w:val="24"/>
          <w:lang w:eastAsia="pl-PL"/>
        </w:rPr>
        <w:t>II.1) Tekst, który należy zmienić:</w:t>
      </w:r>
      <w:r w:rsidRPr="002C6E90">
        <w:rPr>
          <w:rFonts w:ascii="Times New Roman" w:eastAsia="Times New Roman" w:hAnsi="Times New Roman" w:cs="Times New Roman"/>
          <w:sz w:val="24"/>
          <w:szCs w:val="24"/>
          <w:lang w:eastAsia="pl-PL"/>
        </w:rPr>
        <w:t xml:space="preserve"> </w:t>
      </w:r>
    </w:p>
    <w:p w:rsidR="002C6E90" w:rsidRPr="002C6E90" w:rsidRDefault="002C6E90" w:rsidP="002C6E90">
      <w:pPr>
        <w:spacing w:after="24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b/>
          <w:bCs/>
          <w:sz w:val="24"/>
          <w:szCs w:val="24"/>
          <w:lang w:eastAsia="pl-PL"/>
        </w:rPr>
        <w:t>Miejsce, w którym znajduje się zmieniany tekst:</w:t>
      </w:r>
      <w:r w:rsidRPr="002C6E90">
        <w:rPr>
          <w:rFonts w:ascii="Times New Roman" w:eastAsia="Times New Roman" w:hAnsi="Times New Roman" w:cs="Times New Roman"/>
          <w:sz w:val="24"/>
          <w:szCs w:val="24"/>
          <w:lang w:eastAsia="pl-PL"/>
        </w:rPr>
        <w:t xml:space="preserve">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 xml:space="preserve">Numer sekcji: </w:t>
      </w:r>
      <w:r w:rsidRPr="002C6E90">
        <w:rPr>
          <w:rFonts w:ascii="Times New Roman" w:eastAsia="Times New Roman" w:hAnsi="Times New Roman" w:cs="Times New Roman"/>
          <w:sz w:val="24"/>
          <w:szCs w:val="24"/>
          <w:lang w:eastAsia="pl-PL"/>
        </w:rPr>
        <w:t xml:space="preserve">II.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 xml:space="preserve">Punkt: </w:t>
      </w:r>
      <w:r w:rsidRPr="002C6E90">
        <w:rPr>
          <w:rFonts w:ascii="Times New Roman" w:eastAsia="Times New Roman" w:hAnsi="Times New Roman" w:cs="Times New Roman"/>
          <w:sz w:val="24"/>
          <w:szCs w:val="24"/>
          <w:lang w:eastAsia="pl-PL"/>
        </w:rPr>
        <w:t xml:space="preserve">II.4)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 xml:space="preserve">W ogłoszeniu jest: </w:t>
      </w:r>
      <w:r w:rsidRPr="002C6E90">
        <w:rPr>
          <w:rFonts w:ascii="Times New Roman" w:eastAsia="Times New Roman" w:hAnsi="Times New Roman" w:cs="Times New Roman"/>
          <w:sz w:val="24"/>
          <w:szCs w:val="24"/>
          <w:lang w:eastAsia="pl-PL"/>
        </w:rPr>
        <w:t xml:space="preserve">1.Przedmiotem zamówienia jest WYKONYWANIE OKRESOWYCH PRZEGLĄDÓW TECHNICZNYCH I NAPRAW SPRZĘTU MEDYCZNEGO STANOWIĄCEGO WYPOSAŻENIE SAMODZIELNEGO PUBLICZNEGO ZESPOŁU ZAKŁADÓW OPIEKI ZDROWOTNEJ w WYSZKOWIE, wymienionego w Zadaniach nr 1 do nr 69 stanowiących załącznik do SIWZ. Zakres i wymagany sposób realizacji przedmiotu zamówienia szczegółowo opisuje Wzór Umowy załączony do SIWZ. 2. Sprzęt medyczny zainstalowany jest w budynkach na terenie działki nr 2622/2 użytkowanej przez SPZZOZ w Wyszkowie przy ul. Komisji Edukacji Narodowej nr 1 oraz w Poradniach Specjalistycznych przy ul. G. J. Sowińskiego 63 i w Pracowni Fizjoterapii i Rehabilitacji nr 2 przy ul. 1-go Maja 9 A”. 3. Pod pojęciem „przegląd techniczny”, zwany również „przeglądem”, rozumie się wykonanie czynności, których zakres określają zalecenia producenta danego sprzętu medycznego, polegających na sprawdzeniu poprawności działania, usunięcie usterek i drobnych napraw bieżących nie wymagających wymiany części lub podzespołów, przeprowadzeniu koniecznych kalibracji i/lub legalizacji(o ile wymagane to jest dla danego sprzętu), regulacji i pomiarów kontrolnych (w tym testów bezpieczeństwa), konserwacji prewencyjnych oraz wymianie części zużywalnych i zaleconych przez producenta (tj. niezbędnego pakietu serwisowego wymaganego dla danego cyklu przeglądu) oraz potwierdzenie wykonania tych czynności wpisem do Paszportu urządzenia oraz wystawieniem Protokołu/ Raportu Serwisowego lub wypisaniem Karty Pracy. 4. Usługi wykonywania przeglądu technicznego będą realizowane na podstawie uzgodnionego i podpisanego przez Strony harmonogramu, który przedłoży Wykonawca Zamawiającemu w terminie do 14 dni od daty podpisania umowy, harmonogram będzie stanowić załącznik do umowy. Wykonawca uzgodni harmonogram z Kierownikiem Działu Technicznego i Zamówień Publicznych SPZZOZ w Wyszkowie. 5. Pod pojęciem „naprawy” należy rozumieć usunięcie nieprawidłowości w działaniu sprzętu medycznego, w tym, w razie konieczności, wymianę uszkodzonych lub zużytych części i potwierdzenie wykonania tych czynności wpisem do Paszportu sprzętu medycznego oraz wystawieniem Protokołu/ Raportu Serwisowego lub wypisaniem Karty Pracy. 6. Naprawa powinna zostać wykonana w terminie (liczonym od chwili zgłoszenia przez Zamawiającego, w dniach roboczych od poniedziałku do piątku z wyłączeniem dni wolnych od pracy tj. sobota, niedziela, święta): 6.1. nie dłuższym niż 72 godzin w przypadku braku konieczności zamówienia części zamiennych od </w:t>
      </w:r>
      <w:r w:rsidRPr="002C6E90">
        <w:rPr>
          <w:rFonts w:ascii="Times New Roman" w:eastAsia="Times New Roman" w:hAnsi="Times New Roman" w:cs="Times New Roman"/>
          <w:sz w:val="24"/>
          <w:szCs w:val="24"/>
          <w:lang w:eastAsia="pl-PL"/>
        </w:rPr>
        <w:lastRenderedPageBreak/>
        <w:t xml:space="preserve">producenta; 6.2. do 7 dni roboczych od dnia dokonania akceptacji przez Zamawiającego (szczegóły i wyjątki określono we Wzorze Umowy). 7.Wykonawca udzieli co najmniej sześciomiesięcznej gwarancji dla każdego sprzętu medycznego po każdorazowym wykonaniu naprawy, na cały zakres naprawy oraz wszystkie części zamienne, podzespoły lub zespoły użyte przy naprawie. 8. Wykonawca zapewni prawidłowe wykonanie wszystkich czynności serwisowych zgodnie z zasadami wiedzy technicznej, wszystkimi obowiązującymi normami i przepisami, w tym: Ustawa z dnia 20 maja 2010 r. o wyrobach medycznych, tj. Dz. U. z 2017 r., poz. 211; Ustawą z dnia 10 kwietnia 1997 r. Prawo energetyczne - tj. Dz. U. z 2017 r. poz. 220; Rozporządzeniem Ministra Gospodarki z dnia 28 marca 2013 r. w sprawie bezpieczeństwa i higieny pracy przy urządzeniach energetycznych – Dz. U. z 2013 r., poz. 492.; Rozporządzeniem Ministra Gospodarki, Pracy i Polityki Społecznej z dnia 28 kwietnia 2003 r., w sprawie szczegółowych zasad stwierdzania posiadania kwalifikacji przez osoby zajmujące się eksploatacją urządzeń, instalacji i sieci – Dz. U. Z 2003 r. Nr 89 poz. 828.; Rozporządzeniem Ministra Spraw Wewnętrznych i Administracji z dnia 7 czerwca 2010 r. w sprawie ochrony przeciwpożarowej budynków, innych obiektów budowlanych i terenów – Dz.U. z 2010 r. Nr 109, poz. 719 (z późn. zm.). 9. Zamawiający wymaga wykonania przez Wykonawcę bez udziału podwykonawców głównej części zamówienia tj. WYKONYWANIE OKRESOWYCH PRZEGLĄDÓW TECHNICZNYCH I NAPRAW SPRZĘTU MEDYCZNEGO. Dopuszczalne jest podwykonawstwo w zakresie: 9.1. naprawy specjalistyczne, które muszą być realizowane w serwisach producentów, 9.2. pomiary i badania wymagane dla prawidłowej realizacji przedmiotu zamówienia.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 xml:space="preserve">W ogłoszeniu powinno być: </w:t>
      </w:r>
      <w:r w:rsidRPr="002C6E90">
        <w:rPr>
          <w:rFonts w:ascii="Times New Roman" w:eastAsia="Times New Roman" w:hAnsi="Times New Roman" w:cs="Times New Roman"/>
          <w:sz w:val="24"/>
          <w:szCs w:val="24"/>
          <w:lang w:eastAsia="pl-PL"/>
        </w:rPr>
        <w:t xml:space="preserve">1.Przedmiotem zamówienia jest WYKONYWANIE OKRESOWYCH PRZEGLĄDÓW TECHNICZNYCH I NAPRAW SPRZĘTU MEDYCZNEGO STANOWIĄCEGO WYPOSAŻENIE SAMODZIELNEGO PUBLICZNEGO ZESPOŁU ZAKŁADÓW OPIEKI ZDROWOTNEJ w WYSZKOWIE, wymienionego w Zadaniach nr 1 do nr 69, w </w:t>
      </w:r>
      <w:proofErr w:type="spellStart"/>
      <w:r w:rsidRPr="002C6E90">
        <w:rPr>
          <w:rFonts w:ascii="Times New Roman" w:eastAsia="Times New Roman" w:hAnsi="Times New Roman" w:cs="Times New Roman"/>
          <w:sz w:val="24"/>
          <w:szCs w:val="24"/>
          <w:lang w:eastAsia="pl-PL"/>
        </w:rPr>
        <w:t>tym:Zadania</w:t>
      </w:r>
      <w:proofErr w:type="spellEnd"/>
      <w:r w:rsidRPr="002C6E90">
        <w:rPr>
          <w:rFonts w:ascii="Times New Roman" w:eastAsia="Times New Roman" w:hAnsi="Times New Roman" w:cs="Times New Roman"/>
          <w:sz w:val="24"/>
          <w:szCs w:val="24"/>
          <w:lang w:eastAsia="pl-PL"/>
        </w:rPr>
        <w:t xml:space="preserve"> nr 4,5,6,8,10,11,15,18,20,32,37,38,,44,45,52,55 i 66 zostały skorygowane </w:t>
      </w:r>
      <w:proofErr w:type="spellStart"/>
      <w:r w:rsidRPr="002C6E90">
        <w:rPr>
          <w:rFonts w:ascii="Times New Roman" w:eastAsia="Times New Roman" w:hAnsi="Times New Roman" w:cs="Times New Roman"/>
          <w:sz w:val="24"/>
          <w:szCs w:val="24"/>
          <w:lang w:eastAsia="pl-PL"/>
        </w:rPr>
        <w:t>dn</w:t>
      </w:r>
      <w:proofErr w:type="spellEnd"/>
      <w:r w:rsidRPr="002C6E90">
        <w:rPr>
          <w:rFonts w:ascii="Times New Roman" w:eastAsia="Times New Roman" w:hAnsi="Times New Roman" w:cs="Times New Roman"/>
          <w:sz w:val="24"/>
          <w:szCs w:val="24"/>
          <w:lang w:eastAsia="pl-PL"/>
        </w:rPr>
        <w:t xml:space="preserve"> 21.05.2018 r. oraz w związku z ta korektą, dodano Zadania nr 4a),5a),5b),6a),10a),10b),10c),11a),11b),15a),15b),18a),20a),32a),37a),38a),44a),45a)52a)i 55a)- wszystkie wymienione zadania stanowią załącznik do SIWZ(skorygowany dnia 21.05.2018 r.). Zakres i wymagany sposób realizacji przedmiotu zamówienia szczegółowo opisuje Wzór Umowy skorygowany dnia 21.05.2018 r., załączony do SIWZ. 2. Sprzęt medyczny zainstalowany jest w budynkach na terenie działki nr 2622/2 użytkowanej przez SPZZOZ w Wyszkowie przy ul. Komisji Edukacji Narodowej nr 1 oraz w Poradniach Specjalistycznych przy ul. G. J. Sowińskiego 63 i w Pracowni Fizjoterapii i Rehabilitacji nr 2 przy ul. 1-go Maja 9 A”. 3. Pod pojęciem „przegląd techniczny”, zwany również „przeglądem”, rozumie się wykonanie czynności, których zakres określają zalecenia producenta danego sprzętu medycznego, polegających na sprawdzeniu poprawności działania, usunięcie usterek i drobnych napraw bieżących nie wymagających wymiany części lub podzespołów, przeprowadzeniu koniecznych kalibracji i/lub legalizacji(o ile wymagane to jest dla danego sprzętu), regulacji i pomiarów kontrolnych (w tym testów bezpieczeństwa), konserwacji prewencyjnych oraz wymianie części zużywalnych i zaleconych przez producenta (tj. niezbędnego pakietu serwisowego wymaganego dla danego cyklu przeglądu) oraz potwierdzenie wykonania tych czynności wpisem do Paszportu urządzenia oraz wystawieniem Protokołu/ Raportu Serwisowego lub wypisaniem Karty Pracy. 4. Usługi wykonywania przeglądu technicznego będą realizowane na podstawie uzgodnionego i podpisanego przez Strony harmonogramu, który przedłoży Wykonawca Zamawiającemu w terminie do 14 dni od daty podpisania umowy, harmonogram będzie stanowić załącznik do umowy. Wykonawca uzgodni harmonogram z Kierownikiem Działu Technicznego i Zamówień Publicznych SPZZOZ w Wyszkowie. 5. Pod pojęciem „naprawy” należy rozumieć </w:t>
      </w:r>
      <w:r w:rsidRPr="002C6E90">
        <w:rPr>
          <w:rFonts w:ascii="Times New Roman" w:eastAsia="Times New Roman" w:hAnsi="Times New Roman" w:cs="Times New Roman"/>
          <w:sz w:val="24"/>
          <w:szCs w:val="24"/>
          <w:lang w:eastAsia="pl-PL"/>
        </w:rPr>
        <w:lastRenderedPageBreak/>
        <w:t xml:space="preserve">usunięcie nieprawidłowości w działaniu sprzętu medycznego, w tym, w razie konieczności, wymianę uszkodzonych lub zużytych części i potwierdzenie wykonania tych czynności wpisem do Paszportu sprzętu medycznego oraz wystawieniem Protokołu/ Raportu Serwisowego lub wypisaniem Karty Pracy. 6. Naprawa powinna zostać wykonana w terminie (liczonym od chwili zgłoszenia przez Zamawiającego, w dniach roboczych od poniedziałku do piątku z wyłączeniem dni wolnych od pracy tj. sobota, niedziela, święta): 6.1. nie dłuższym niż 72 godzin w przypadku braku konieczności zamówienia części zamiennych od producenta; 6.2. do 7 dni roboczych od dnia dokonania akceptacji przez Zamawiającego (szczegóły i wyjątki określono we Wzorze Umowy). 7.Wykonawca udzieli co najmniej sześciomiesięcznej gwarancji dla każdego sprzętu medycznego po każdorazowym wykonaniu naprawy, na cały zakres naprawy oraz wszystkie części zamienne, podzespoły lub zespoły użyte przy naprawie. 8. Wykonawca zapewni prawidłowe wykonanie wszystkich czynności serwisowych zgodnie z zasadami wiedzy technicznej, wszystkimi obowiązującymi normami i przepisami, w tym: Ustawa z dnia 20 maja 2010 r. o wyrobach medycznych, tj. Dz. U. z 2017 r., poz. 211; Ustawą z dnia 10 kwietnia 1997 r. Prawo energetyczne - tj. Dz. U. z 2017 r. poz. 220; Rozporządzeniem Ministra Gospodarki z dnia 28 marca 2013 r. w sprawie bezpieczeństwa i higieny pracy przy urządzeniach energetycznych – Dz. U. z 2013 r., poz. 492.; Rozporządzeniem Ministra Gospodarki, Pracy i Polityki Społecznej z dnia 28 kwietnia 2003 r., w sprawie szczegółowych zasad stwierdzania posiadania kwalifikacji przez osoby zajmujące się eksploatacją urządzeń, instalacji i sieci – Dz. U. Z 2003 r. Nr 89 poz. 828.; Rozporządzeniem Ministra Spraw Wewnętrznych i Administracji z dnia 7 czerwca 2010 r. w sprawie ochrony przeciwpożarowej budynków, innych obiektów budowlanych i terenów – Dz.U. z 2010 r. Nr 109, poz. 719 (z późn. zm.). 9. Zamawiający wymaga wykonania przez Wykonawcę bez udziału podwykonawców głównej części zamówienia tj. WYKONYWANIE OKRESOWYCH PRZEGLĄDÓW TECHNICZNYCH I NAPRAW SPRZĘTU MEDYCZNEGO. Dopuszczalne jest podwykonawstwo w zakresie: 9.1. naprawy specjalistyczne, które muszą być realizowane w serwisach producentów, 9.2. pomiary i badania wymagane dla prawidłowej realizacji przedmiotu zamówienia.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Miejsce, w którym znajduje się zmieniany tekst:</w:t>
      </w:r>
      <w:r w:rsidRPr="002C6E90">
        <w:rPr>
          <w:rFonts w:ascii="Times New Roman" w:eastAsia="Times New Roman" w:hAnsi="Times New Roman" w:cs="Times New Roman"/>
          <w:sz w:val="24"/>
          <w:szCs w:val="24"/>
          <w:lang w:eastAsia="pl-PL"/>
        </w:rPr>
        <w:t xml:space="preserve">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 xml:space="preserve">Numer sekcji: </w:t>
      </w:r>
      <w:r w:rsidRPr="002C6E90">
        <w:rPr>
          <w:rFonts w:ascii="Times New Roman" w:eastAsia="Times New Roman" w:hAnsi="Times New Roman" w:cs="Times New Roman"/>
          <w:sz w:val="24"/>
          <w:szCs w:val="24"/>
          <w:lang w:eastAsia="pl-PL"/>
        </w:rPr>
        <w:t xml:space="preserve">IV.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 xml:space="preserve">Punkt: </w:t>
      </w:r>
      <w:r w:rsidRPr="002C6E90">
        <w:rPr>
          <w:rFonts w:ascii="Times New Roman" w:eastAsia="Times New Roman" w:hAnsi="Times New Roman" w:cs="Times New Roman"/>
          <w:sz w:val="24"/>
          <w:szCs w:val="24"/>
          <w:lang w:eastAsia="pl-PL"/>
        </w:rPr>
        <w:t xml:space="preserve">IV.6.2.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 xml:space="preserve">W ogłoszeniu jest: </w:t>
      </w:r>
      <w:r w:rsidRPr="002C6E90">
        <w:rPr>
          <w:rFonts w:ascii="Times New Roman" w:eastAsia="Times New Roman" w:hAnsi="Times New Roman" w:cs="Times New Roman"/>
          <w:sz w:val="24"/>
          <w:szCs w:val="24"/>
          <w:lang w:eastAsia="pl-PL"/>
        </w:rPr>
        <w:t xml:space="preserve">Termin składania ofert lub wniosków o dopuszczenie do udziału w postępowaniu: Data: 2018-05-23, godzina: 10:00, Skrócenie terminu składania wniosków, ze względu na pilną potrzebę udzielenia zamówienia (przetarg nieograniczony, przetarg ograniczony, negocjacje z ogłoszeniem): Wskazać powody: Język lub języki, w jakich mogą być sporządzane oferty lub wnioski o dopuszczenie do udziału w postępowaniu &gt; </w:t>
      </w:r>
      <w:r w:rsidRPr="002C6E90">
        <w:rPr>
          <w:rFonts w:ascii="Times New Roman" w:eastAsia="Times New Roman" w:hAnsi="Times New Roman" w:cs="Times New Roman"/>
          <w:sz w:val="24"/>
          <w:szCs w:val="24"/>
          <w:lang w:eastAsia="pl-PL"/>
        </w:rPr>
        <w:br/>
      </w:r>
      <w:r w:rsidRPr="002C6E90">
        <w:rPr>
          <w:rFonts w:ascii="Times New Roman" w:eastAsia="Times New Roman" w:hAnsi="Times New Roman" w:cs="Times New Roman"/>
          <w:b/>
          <w:bCs/>
          <w:sz w:val="24"/>
          <w:szCs w:val="24"/>
          <w:lang w:eastAsia="pl-PL"/>
        </w:rPr>
        <w:t xml:space="preserve">W ogłoszeniu powinno być: </w:t>
      </w:r>
      <w:r w:rsidRPr="002C6E90">
        <w:rPr>
          <w:rFonts w:ascii="Times New Roman" w:eastAsia="Times New Roman" w:hAnsi="Times New Roman" w:cs="Times New Roman"/>
          <w:sz w:val="24"/>
          <w:szCs w:val="24"/>
          <w:lang w:eastAsia="pl-PL"/>
        </w:rPr>
        <w:t xml:space="preserve">Termin składania ofert lub wniosków o dopuszczenie do udziału w postępowaniu: Data: 2018-05-28, godzina: 10:00, Skrócenie terminu składania wniosków, ze względu na pilną potrzebę udzielenia zamówienia (przetarg nieograniczony, przetarg ograniczony, negocjacje z ogłoszeniem): Wskazać powody: Język lub języki, w jakich mogą być sporządzane oferty lub wnioski o dopuszczenie do udziału w postępowaniu &gt; </w:t>
      </w:r>
    </w:p>
    <w:p w:rsidR="002C6E90" w:rsidRPr="002C6E90" w:rsidRDefault="002C6E90" w:rsidP="002C6E90">
      <w:pPr>
        <w:spacing w:after="0" w:line="240" w:lineRule="auto"/>
        <w:rPr>
          <w:rFonts w:ascii="Times New Roman" w:eastAsia="Times New Roman" w:hAnsi="Times New Roman" w:cs="Times New Roman"/>
          <w:sz w:val="24"/>
          <w:szCs w:val="24"/>
          <w:lang w:eastAsia="pl-PL"/>
        </w:rPr>
      </w:pPr>
      <w:r w:rsidRPr="002C6E90">
        <w:rPr>
          <w:rFonts w:ascii="Times New Roman" w:eastAsia="Times New Roman" w:hAnsi="Times New Roman" w:cs="Times New Roman"/>
          <w:sz w:val="24"/>
          <w:szCs w:val="24"/>
          <w:lang w:eastAsia="pl-PL"/>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82"/>
      </w:tblGrid>
      <w:tr w:rsidR="002C6E90" w:rsidRPr="002C6E90" w:rsidTr="002C6E90">
        <w:trPr>
          <w:tblCellSpacing w:w="15" w:type="dxa"/>
        </w:trPr>
        <w:tc>
          <w:tcPr>
            <w:tcW w:w="0" w:type="auto"/>
            <w:vAlign w:val="center"/>
            <w:hideMark/>
          </w:tcPr>
          <w:p w:rsidR="002C6E90" w:rsidRPr="002C6E90" w:rsidRDefault="002C6E90" w:rsidP="002C6E90">
            <w:pPr>
              <w:shd w:val="clear" w:color="auto" w:fill="E0DCCE"/>
              <w:spacing w:after="0" w:line="300" w:lineRule="atLeast"/>
              <w:jc w:val="center"/>
              <w:textAlignment w:val="center"/>
              <w:divId w:val="179665248"/>
              <w:rPr>
                <w:rFonts w:ascii="Tahoma" w:eastAsia="Times New Roman" w:hAnsi="Tahoma" w:cs="Tahoma"/>
                <w:sz w:val="18"/>
                <w:szCs w:val="18"/>
                <w:lang w:eastAsia="pl-PL"/>
              </w:rPr>
            </w:pPr>
            <w:r w:rsidRPr="002C6E90">
              <w:rPr>
                <w:rFonts w:ascii="Tahoma" w:eastAsia="Times New Roman" w:hAnsi="Tahoma" w:cs="Tahoma"/>
                <w:sz w:val="18"/>
                <w:szCs w:val="18"/>
                <w:lang w:eastAsia="pl-PL"/>
              </w:rPr>
              <w:t xml:space="preserve">Copyright © 2010 </w:t>
            </w:r>
            <w:hyperlink r:id="rId4" w:history="1">
              <w:r w:rsidRPr="002C6E90">
                <w:rPr>
                  <w:rFonts w:ascii="Tahoma" w:eastAsia="Times New Roman" w:hAnsi="Tahoma" w:cs="Tahoma"/>
                  <w:color w:val="0000FF"/>
                  <w:sz w:val="18"/>
                  <w:szCs w:val="18"/>
                  <w:u w:val="single"/>
                  <w:lang w:eastAsia="pl-PL"/>
                </w:rPr>
                <w:t>Urząd Zamówień Publicznych</w:t>
              </w:r>
            </w:hyperlink>
            <w:r w:rsidRPr="002C6E90">
              <w:rPr>
                <w:rFonts w:ascii="Tahoma" w:eastAsia="Times New Roman" w:hAnsi="Tahoma" w:cs="Tahoma"/>
                <w:sz w:val="18"/>
                <w:szCs w:val="18"/>
                <w:lang w:eastAsia="pl-PL"/>
              </w:rPr>
              <w:t xml:space="preserve"> </w:t>
            </w:r>
          </w:p>
        </w:tc>
      </w:tr>
    </w:tbl>
    <w:p w:rsidR="00097A90" w:rsidRDefault="00097A90">
      <w:bookmarkStart w:id="0" w:name="_GoBack"/>
      <w:bookmarkEnd w:id="0"/>
    </w:p>
    <w:sectPr w:rsidR="00097A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90"/>
    <w:rsid w:val="00097A90"/>
    <w:rsid w:val="002C6E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79B67-5A54-4ED3-9A8F-4FE4A1183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538684">
      <w:bodyDiv w:val="1"/>
      <w:marLeft w:val="0"/>
      <w:marRight w:val="0"/>
      <w:marTop w:val="0"/>
      <w:marBottom w:val="0"/>
      <w:divBdr>
        <w:top w:val="none" w:sz="0" w:space="0" w:color="auto"/>
        <w:left w:val="none" w:sz="0" w:space="0" w:color="auto"/>
        <w:bottom w:val="none" w:sz="0" w:space="0" w:color="auto"/>
        <w:right w:val="none" w:sz="0" w:space="0" w:color="auto"/>
      </w:divBdr>
      <w:divsChild>
        <w:div w:id="1170676575">
          <w:marLeft w:val="0"/>
          <w:marRight w:val="0"/>
          <w:marTop w:val="0"/>
          <w:marBottom w:val="0"/>
          <w:divBdr>
            <w:top w:val="none" w:sz="0" w:space="0" w:color="auto"/>
            <w:left w:val="none" w:sz="0" w:space="0" w:color="auto"/>
            <w:bottom w:val="none" w:sz="0" w:space="0" w:color="auto"/>
            <w:right w:val="none" w:sz="0" w:space="0" w:color="auto"/>
          </w:divBdr>
          <w:divsChild>
            <w:div w:id="1507747676">
              <w:marLeft w:val="0"/>
              <w:marRight w:val="0"/>
              <w:marTop w:val="0"/>
              <w:marBottom w:val="0"/>
              <w:divBdr>
                <w:top w:val="none" w:sz="0" w:space="0" w:color="auto"/>
                <w:left w:val="none" w:sz="0" w:space="0" w:color="auto"/>
                <w:bottom w:val="none" w:sz="0" w:space="0" w:color="auto"/>
                <w:right w:val="none" w:sz="0" w:space="0" w:color="auto"/>
              </w:divBdr>
              <w:divsChild>
                <w:div w:id="1214005245">
                  <w:marLeft w:val="0"/>
                  <w:marRight w:val="0"/>
                  <w:marTop w:val="0"/>
                  <w:marBottom w:val="0"/>
                  <w:divBdr>
                    <w:top w:val="none" w:sz="0" w:space="0" w:color="auto"/>
                    <w:left w:val="none" w:sz="0" w:space="0" w:color="auto"/>
                    <w:bottom w:val="none" w:sz="0" w:space="0" w:color="auto"/>
                    <w:right w:val="none" w:sz="0" w:space="0" w:color="auto"/>
                  </w:divBdr>
                  <w:divsChild>
                    <w:div w:id="1714647308">
                      <w:marLeft w:val="0"/>
                      <w:marRight w:val="0"/>
                      <w:marTop w:val="0"/>
                      <w:marBottom w:val="0"/>
                      <w:divBdr>
                        <w:top w:val="none" w:sz="0" w:space="0" w:color="auto"/>
                        <w:left w:val="none" w:sz="0" w:space="0" w:color="auto"/>
                        <w:bottom w:val="none" w:sz="0" w:space="0" w:color="auto"/>
                        <w:right w:val="none" w:sz="0" w:space="0" w:color="auto"/>
                      </w:divBdr>
                      <w:divsChild>
                        <w:div w:id="1823307517">
                          <w:marLeft w:val="0"/>
                          <w:marRight w:val="0"/>
                          <w:marTop w:val="0"/>
                          <w:marBottom w:val="0"/>
                          <w:divBdr>
                            <w:top w:val="none" w:sz="0" w:space="0" w:color="auto"/>
                            <w:left w:val="none" w:sz="0" w:space="0" w:color="auto"/>
                            <w:bottom w:val="none" w:sz="0" w:space="0" w:color="auto"/>
                            <w:right w:val="none" w:sz="0" w:space="0" w:color="auto"/>
                          </w:divBdr>
                        </w:div>
                      </w:divsChild>
                    </w:div>
                    <w:div w:id="74057928">
                      <w:marLeft w:val="0"/>
                      <w:marRight w:val="0"/>
                      <w:marTop w:val="0"/>
                      <w:marBottom w:val="0"/>
                      <w:divBdr>
                        <w:top w:val="none" w:sz="0" w:space="0" w:color="auto"/>
                        <w:left w:val="none" w:sz="0" w:space="0" w:color="auto"/>
                        <w:bottom w:val="none" w:sz="0" w:space="0" w:color="auto"/>
                        <w:right w:val="none" w:sz="0" w:space="0" w:color="auto"/>
                      </w:divBdr>
                    </w:div>
                    <w:div w:id="1779593405">
                      <w:marLeft w:val="0"/>
                      <w:marRight w:val="0"/>
                      <w:marTop w:val="0"/>
                      <w:marBottom w:val="0"/>
                      <w:divBdr>
                        <w:top w:val="none" w:sz="0" w:space="0" w:color="auto"/>
                        <w:left w:val="none" w:sz="0" w:space="0" w:color="auto"/>
                        <w:bottom w:val="none" w:sz="0" w:space="0" w:color="auto"/>
                        <w:right w:val="none" w:sz="0" w:space="0" w:color="auto"/>
                      </w:divBdr>
                    </w:div>
                    <w:div w:id="572665519">
                      <w:marLeft w:val="0"/>
                      <w:marRight w:val="0"/>
                      <w:marTop w:val="0"/>
                      <w:marBottom w:val="0"/>
                      <w:divBdr>
                        <w:top w:val="none" w:sz="0" w:space="0" w:color="auto"/>
                        <w:left w:val="none" w:sz="0" w:space="0" w:color="auto"/>
                        <w:bottom w:val="none" w:sz="0" w:space="0" w:color="auto"/>
                        <w:right w:val="none" w:sz="0" w:space="0" w:color="auto"/>
                      </w:divBdr>
                    </w:div>
                    <w:div w:id="2043507532">
                      <w:marLeft w:val="0"/>
                      <w:marRight w:val="0"/>
                      <w:marTop w:val="0"/>
                      <w:marBottom w:val="0"/>
                      <w:divBdr>
                        <w:top w:val="none" w:sz="0" w:space="0" w:color="auto"/>
                        <w:left w:val="none" w:sz="0" w:space="0" w:color="auto"/>
                        <w:bottom w:val="none" w:sz="0" w:space="0" w:color="auto"/>
                        <w:right w:val="none" w:sz="0" w:space="0" w:color="auto"/>
                      </w:divBdr>
                      <w:divsChild>
                        <w:div w:id="28366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621884">
              <w:marLeft w:val="0"/>
              <w:marRight w:val="0"/>
              <w:marTop w:val="0"/>
              <w:marBottom w:val="0"/>
              <w:divBdr>
                <w:top w:val="none" w:sz="0" w:space="0" w:color="auto"/>
                <w:left w:val="none" w:sz="0" w:space="0" w:color="auto"/>
                <w:bottom w:val="none" w:sz="0" w:space="0" w:color="auto"/>
                <w:right w:val="none" w:sz="0" w:space="0" w:color="auto"/>
              </w:divBdr>
            </w:div>
          </w:divsChild>
        </w:div>
        <w:div w:id="179665248">
          <w:marLeft w:val="0"/>
          <w:marRight w:val="0"/>
          <w:marTop w:val="0"/>
          <w:marBottom w:val="0"/>
          <w:divBdr>
            <w:top w:val="single" w:sz="12" w:space="0" w:color="8C7953"/>
            <w:left w:val="none" w:sz="0" w:space="0" w:color="auto"/>
            <w:bottom w:val="single" w:sz="12" w:space="0" w:color="8C795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1507</Words>
  <Characters>9046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Szpital Wyszkow</dc:creator>
  <cp:keywords/>
  <dc:description/>
  <cp:lastModifiedBy>Szpital Wyszkow</cp:lastModifiedBy>
  <cp:revision>1</cp:revision>
  <dcterms:created xsi:type="dcterms:W3CDTF">2018-05-21T11:10:00Z</dcterms:created>
  <dcterms:modified xsi:type="dcterms:W3CDTF">2018-05-21T11:11:00Z</dcterms:modified>
</cp:coreProperties>
</file>